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SUGGESTED SUPPLIES</w:t>
      </w:r>
      <w:r w:rsidDel="00000000" w:rsidR="00000000" w:rsidRPr="00000000">
        <w:rPr>
          <w:u w:val="single"/>
          <w:rtl w:val="0"/>
        </w:rPr>
        <w:t xml:space="preserve"> (use all or some of these as budget permits.)</w:t>
      </w: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Gel Matte Medium </w:t>
        <w:br w:type="textWrapping"/>
        <w:t xml:space="preserve">Heavy Gel Medium </w:t>
        <w:br w:type="textWrapping"/>
        <w:t xml:space="preserve">Molding Paste </w:t>
        <w:br w:type="textWrapping"/>
        <w:t xml:space="preserve">Crackle Paste String</w:t>
        <w:br w:type="textWrapping"/>
        <w:t xml:space="preserve">Yarn or Loose-weave Gauze </w:t>
        <w:br w:type="textWrapping"/>
        <w:t xml:space="preserve">White Gesso </w:t>
        <w:br w:type="textWrapping"/>
        <w:t xml:space="preserve">Veil Mix </w:t>
        <w:br w:type="textWrapping"/>
        <w:t xml:space="preserve">Scraping Tools </w:t>
        <w:br w:type="textWrapping"/>
        <w:t xml:space="preserve">Black Stabilo Pencil </w:t>
        <w:br w:type="textWrapping"/>
        <w:t xml:space="preserve">Posca Pens </w:t>
        <w:br w:type="textWrapping"/>
        <w:t xml:space="preserve">Pitt Pens </w:t>
        <w:br w:type="textWrapping"/>
        <w:t xml:space="preserve">Gelatos Collage Papers (heavier Magazine  papers  or other) </w:t>
        <w:br w:type="textWrapping"/>
        <w:t xml:space="preserve">Tissue Paper </w:t>
        <w:br w:type="textWrapping"/>
        <w:t xml:space="preserve">Rubbing Alcohol </w:t>
        <w:br w:type="textWrapping"/>
        <w:t xml:space="preserve">Palette Knives for mixing </w:t>
        <w:br w:type="textWrapping"/>
        <w:t xml:space="preserve">Masking Tape </w:t>
        <w:br w:type="textWrapping"/>
        <w:t xml:space="preserve">Freezer Paper (for mixing surface) </w:t>
        <w:br w:type="textWrapping"/>
        <w:t xml:space="preserve">Brushes:  Flats  2”,  1”; your choice Assorted Rounds  –  stay away  from  really small  brushes  except  for a  liner brush </w:t>
        <w:br w:type="textWrapping"/>
        <w:t xml:space="preserve">Large water container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Acrylic  Paints: </w:t>
        <w:br w:type="textWrapping"/>
      </w:r>
      <w:r w:rsidDel="00000000" w:rsidR="00000000" w:rsidRPr="00000000">
        <w:rPr>
          <w:rtl w:val="0"/>
        </w:rPr>
        <w:t xml:space="preserve">I use  a  combination  of liquid,  fluid,  regular and heavy body Acrylics as  well  as Acrylic  inks.  Recommended paint colors: </w:t>
        <w:br w:type="textWrapping"/>
        <w:br w:type="textWrapping"/>
        <w:t xml:space="preserve">Alizarin Crimson and or Quinacradone  Rose </w:t>
        <w:br w:type="textWrapping"/>
        <w:t xml:space="preserve">Pthalo Blue,  or Prussian Blue  or Winsor  Blue  (Cool) </w:t>
        <w:br w:type="textWrapping"/>
        <w:t xml:space="preserve">Pthalo Green (Cool) </w:t>
        <w:br w:type="textWrapping"/>
        <w:t xml:space="preserve">Sap Green (Cool) </w:t>
        <w:br w:type="textWrapping"/>
        <w:t xml:space="preserve">Cobalt  Blue  and or Ultramarine  Blue  (warm)</w:t>
        <w:br w:type="textWrapping"/>
        <w:t xml:space="preserve">Cad  Yellow  Deep,  </w:t>
        <w:br w:type="textWrapping"/>
        <w:t xml:space="preserve">New  Gamboge or Marigold Yellow </w:t>
        <w:br w:type="textWrapping"/>
        <w:t xml:space="preserve">Cad  Yellow  Light  or  Lemon  Yellow</w:t>
        <w:br w:type="textWrapping"/>
        <w:t xml:space="preserve">Hansa  Yellow </w:t>
        <w:br w:type="textWrapping"/>
        <w:t xml:space="preserve">Light Cad Red Deep or Winsor Red</w:t>
        <w:br w:type="textWrapping"/>
        <w:t xml:space="preserve">Napthol  Red</w:t>
        <w:br w:type="textWrapping"/>
        <w:t xml:space="preserve">Pyrole Red </w:t>
        <w:br w:type="textWrapping"/>
        <w:t xml:space="preserve">Cadmium Red Lt  or Scarlet</w:t>
        <w:br w:type="textWrapping"/>
        <w:t xml:space="preserve">Red Orange </w:t>
        <w:br w:type="textWrapping"/>
        <w:t xml:space="preserve">Dioxizine Violet  –  (cool) </w:t>
        <w:br w:type="textWrapping"/>
        <w:t xml:space="preserve">Indigo </w:t>
        <w:br w:type="textWrapping"/>
        <w:t xml:space="preserve">Titanium  White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